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C677" w14:textId="18CDE374" w:rsidR="00CD4833" w:rsidRPr="006459A5" w:rsidRDefault="006459A5" w:rsidP="00645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A5">
        <w:rPr>
          <w:rFonts w:ascii="Times New Roman" w:hAnsi="Times New Roman" w:cs="Times New Roman"/>
          <w:b/>
          <w:bCs/>
          <w:sz w:val="28"/>
          <w:szCs w:val="28"/>
        </w:rPr>
        <w:t>Алгоритми дистанцій роботи здобувачів вищої освіти 415 групи спеціальності 101 Екологія, з 12.03 по 03.04.2020</w:t>
      </w:r>
    </w:p>
    <w:p w14:paraId="0CCAA633" w14:textId="1609DD68" w:rsidR="006459A5" w:rsidRPr="006459A5" w:rsidRDefault="006459A5" w:rsidP="00E45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Дисципліна: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DC4">
        <w:rPr>
          <w:rFonts w:ascii="Times New Roman" w:hAnsi="Times New Roman" w:cs="Times New Roman"/>
          <w:sz w:val="28"/>
          <w:szCs w:val="28"/>
        </w:rPr>
        <w:t>«Моніторинг довкілля»</w:t>
      </w:r>
    </w:p>
    <w:p w14:paraId="137F92EF" w14:textId="43C1D5D3" w:rsidR="006459A5" w:rsidRDefault="00E45DC4">
      <w:pPr>
        <w:rPr>
          <w:rFonts w:ascii="Times New Roman" w:hAnsi="Times New Roman" w:cs="Times New Roman"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>
        <w:rPr>
          <w:rFonts w:ascii="Times New Roman" w:hAnsi="Times New Roman" w:cs="Times New Roman"/>
          <w:sz w:val="28"/>
          <w:szCs w:val="28"/>
        </w:rPr>
        <w:t xml:space="preserve"> Практичне заняття </w:t>
      </w:r>
    </w:p>
    <w:p w14:paraId="6F409EC4" w14:textId="01C40F46" w:rsidR="006459A5" w:rsidRDefault="00E45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 w:rsidR="00F02118">
        <w:rPr>
          <w:rFonts w:ascii="Times New Roman" w:hAnsi="Times New Roman" w:cs="Times New Roman"/>
          <w:sz w:val="28"/>
          <w:szCs w:val="28"/>
        </w:rPr>
        <w:t>13, 16</w:t>
      </w:r>
      <w:bookmarkStart w:id="0" w:name="_GoBack"/>
      <w:bookmarkEnd w:id="0"/>
      <w:r w:rsidRPr="00E45DC4">
        <w:rPr>
          <w:rFonts w:ascii="Times New Roman" w:hAnsi="Times New Roman" w:cs="Times New Roman"/>
          <w:sz w:val="28"/>
          <w:szCs w:val="28"/>
        </w:rPr>
        <w:t xml:space="preserve"> березня</w:t>
      </w:r>
    </w:p>
    <w:p w14:paraId="7B2EC803" w14:textId="1E5DC475" w:rsidR="00E45DC4" w:rsidRDefault="00E4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Pr="00E45DC4">
        <w:rPr>
          <w:rFonts w:ascii="Times New Roman" w:hAnsi="Times New Roman" w:cs="Times New Roman"/>
          <w:sz w:val="28"/>
          <w:szCs w:val="28"/>
        </w:rPr>
        <w:t>Перевірка результатів виконання робіт</w:t>
      </w:r>
    </w:p>
    <w:p w14:paraId="0E469153" w14:textId="4441E84E" w:rsidR="00E45DC4" w:rsidRDefault="00E45DC4">
      <w:pPr>
        <w:rPr>
          <w:rFonts w:ascii="Times New Roman" w:hAnsi="Times New Roman" w:cs="Times New Roman"/>
          <w:sz w:val="28"/>
          <w:szCs w:val="28"/>
        </w:rPr>
      </w:pPr>
    </w:p>
    <w:p w14:paraId="2F79D94B" w14:textId="77777777" w:rsidR="00E45DC4" w:rsidRPr="00E45DC4" w:rsidRDefault="00E45D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E20D5" w14:textId="6D81E070" w:rsidR="006459A5" w:rsidRPr="006459A5" w:rsidRDefault="006459A5" w:rsidP="006459A5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459A5">
        <w:rPr>
          <w:rFonts w:ascii="Times New Roman" w:hAnsi="Times New Roman" w:cs="Times New Roman"/>
          <w:b/>
          <w:spacing w:val="-6"/>
          <w:sz w:val="28"/>
          <w:szCs w:val="28"/>
        </w:rPr>
        <w:t>Тема: ЛІХЕНОІНДИКАЦІЯ ЯК МЕТОД БІОМОНІТОРИНГУ</w:t>
      </w:r>
      <w:r w:rsidR="00E45D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(4 години)</w:t>
      </w:r>
    </w:p>
    <w:p w14:paraId="766E58C7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 xml:space="preserve">Мета заняття: </w:t>
      </w:r>
      <w:r w:rsidRPr="006459A5">
        <w:rPr>
          <w:rFonts w:ascii="Times New Roman" w:hAnsi="Times New Roman" w:cs="Times New Roman"/>
          <w:sz w:val="28"/>
          <w:szCs w:val="28"/>
        </w:rPr>
        <w:t xml:space="preserve">оволодіти методикою проведення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ліхеноіндикаційних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досліджень.</w:t>
      </w:r>
    </w:p>
    <w:p w14:paraId="0250BC7D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 xml:space="preserve">До заняття: </w:t>
      </w:r>
      <w:r w:rsidRPr="006459A5">
        <w:rPr>
          <w:rFonts w:ascii="Times New Roman" w:hAnsi="Times New Roman" w:cs="Times New Roman"/>
          <w:sz w:val="28"/>
          <w:szCs w:val="28"/>
        </w:rPr>
        <w:t>Ознайомитися з темою заняття. Вивчити теоретичний матеріал у підручнику та посібниках. Самостійно виконати завдання 1, 2.</w:t>
      </w:r>
    </w:p>
    <w:p w14:paraId="6E5BB3FD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4F409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>Хід роботи</w:t>
      </w:r>
    </w:p>
    <w:p w14:paraId="71E2E93D" w14:textId="77777777" w:rsidR="006459A5" w:rsidRPr="006459A5" w:rsidRDefault="006459A5" w:rsidP="006459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i/>
          <w:sz w:val="28"/>
          <w:szCs w:val="28"/>
        </w:rPr>
        <w:t>Завдання 1</w:t>
      </w:r>
      <w:r w:rsidRPr="006459A5">
        <w:rPr>
          <w:rFonts w:ascii="Times New Roman" w:hAnsi="Times New Roman" w:cs="Times New Roman"/>
          <w:b/>
          <w:sz w:val="28"/>
          <w:szCs w:val="28"/>
        </w:rPr>
        <w:t>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Письмово дати визначення поняттям: </w:t>
      </w:r>
      <w:r w:rsidRPr="006459A5">
        <w:rPr>
          <w:rFonts w:ascii="Times New Roman" w:hAnsi="Times New Roman" w:cs="Times New Roman"/>
          <w:i/>
          <w:sz w:val="28"/>
          <w:szCs w:val="28"/>
        </w:rPr>
        <w:t xml:space="preserve">лишайники, накипна слань,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листувата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 слань, кущиста слань,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ліхеноіндикація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, індекс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</w:rPr>
        <w:t>полеотолерантності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>, індекс чистоти повітря.</w:t>
      </w:r>
    </w:p>
    <w:p w14:paraId="291ABF8C" w14:textId="77777777" w:rsidR="006459A5" w:rsidRPr="006459A5" w:rsidRDefault="006459A5" w:rsidP="006459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9A5">
        <w:rPr>
          <w:rFonts w:ascii="Times New Roman" w:hAnsi="Times New Roman" w:cs="Times New Roman"/>
          <w:b/>
          <w:i/>
          <w:sz w:val="28"/>
          <w:szCs w:val="28"/>
        </w:rPr>
        <w:t>Завдання 2.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Підготувати реферативну доповідь за теоретичними питаннями, винесеними для обговорення:</w:t>
      </w:r>
    </w:p>
    <w:p w14:paraId="02333767" w14:textId="77777777" w:rsidR="006459A5" w:rsidRPr="006459A5" w:rsidRDefault="006459A5" w:rsidP="006459A5">
      <w:pPr>
        <w:rPr>
          <w:rFonts w:ascii="Times New Roman" w:hAnsi="Times New Roman" w:cs="Times New Roman"/>
          <w:sz w:val="28"/>
          <w:szCs w:val="28"/>
        </w:rPr>
      </w:pPr>
    </w:p>
    <w:p w14:paraId="01E12038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</w:rPr>
        <w:t>Питання для обговорення</w:t>
      </w:r>
    </w:p>
    <w:p w14:paraId="349DC7DC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ліхеноіндикаційних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досліджень в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Украіні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і в світі.</w:t>
      </w:r>
    </w:p>
    <w:p w14:paraId="24090049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Ліхеноіндикаційні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методи оцінки екологічної обстановки в населених пунктах та промислових регіонах: загальна характеристика.</w:t>
      </w:r>
    </w:p>
    <w:p w14:paraId="085CB9A7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Огляд методик і програм польових досліджень при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.</w:t>
      </w:r>
    </w:p>
    <w:p w14:paraId="684AF9EE" w14:textId="77777777" w:rsidR="006459A5" w:rsidRPr="006459A5" w:rsidRDefault="006459A5" w:rsidP="006459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Використання лишайників для оцінки цілісності лісових екосистем.</w:t>
      </w:r>
    </w:p>
    <w:p w14:paraId="1F631D7E" w14:textId="77777777" w:rsidR="006459A5" w:rsidRPr="006459A5" w:rsidRDefault="006459A5" w:rsidP="006459A5">
      <w:pPr>
        <w:rPr>
          <w:rFonts w:ascii="Times New Roman" w:hAnsi="Times New Roman" w:cs="Times New Roman"/>
          <w:sz w:val="28"/>
          <w:szCs w:val="28"/>
        </w:rPr>
      </w:pPr>
    </w:p>
    <w:p w14:paraId="386F322E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i/>
          <w:sz w:val="28"/>
          <w:szCs w:val="28"/>
        </w:rPr>
        <w:t>Завдання 3.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Провести польові дослідження лишайникових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синузій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на території парку ім.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Шумського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(територія ХДУ). </w:t>
      </w:r>
    </w:p>
    <w:p w14:paraId="1CE4EC86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ab/>
      </w:r>
      <w:r w:rsidRPr="006459A5">
        <w:rPr>
          <w:rFonts w:ascii="Times New Roman" w:hAnsi="Times New Roman" w:cs="Times New Roman"/>
          <w:sz w:val="28"/>
          <w:szCs w:val="28"/>
          <w:u w:val="single"/>
        </w:rPr>
        <w:t>Матеріали і обладнання</w:t>
      </w:r>
      <w:r w:rsidRPr="006459A5">
        <w:rPr>
          <w:rFonts w:ascii="Times New Roman" w:hAnsi="Times New Roman" w:cs="Times New Roman"/>
          <w:sz w:val="28"/>
          <w:szCs w:val="28"/>
        </w:rPr>
        <w:t xml:space="preserve">: збільшувальне скло (лупи для польових досліджень), облікові площадки з прозорого поліетилену 10 × </w:t>
      </w:r>
      <w:smartTag w:uri="urn:schemas-microsoft-com:office:smarttags" w:element="metricconverter">
        <w:smartTagPr>
          <w:attr w:name="ProductID" w:val="10 см"/>
        </w:smartTagPr>
        <w:r w:rsidRPr="006459A5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6459A5">
        <w:rPr>
          <w:rFonts w:ascii="Times New Roman" w:hAnsi="Times New Roman" w:cs="Times New Roman"/>
          <w:sz w:val="28"/>
          <w:szCs w:val="28"/>
        </w:rPr>
        <w:t>, з нанесеною сантиметровою сіткою, план території дослідження.</w:t>
      </w:r>
    </w:p>
    <w:p w14:paraId="1552940B" w14:textId="77777777" w:rsidR="006459A5" w:rsidRPr="006459A5" w:rsidRDefault="006459A5" w:rsidP="00645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628CA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59A5">
        <w:rPr>
          <w:rFonts w:ascii="Times New Roman" w:hAnsi="Times New Roman" w:cs="Times New Roman"/>
          <w:sz w:val="28"/>
          <w:szCs w:val="28"/>
          <w:u w:val="single"/>
        </w:rPr>
        <w:t>Хід роботи</w:t>
      </w:r>
    </w:p>
    <w:p w14:paraId="3357891A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ліхеноіндикаційних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досліджень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на тому, що більшість видів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епіфітних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лишайників дуже чутливі до водневого показнику субстрату (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), який при наявності в атмосфері речовин що у водних розчинах утворюють кислоти, зміщується у напрямку до одиниці (тобто субстрат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закислюється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).</w:t>
      </w:r>
    </w:p>
    <w:p w14:paraId="40337B5E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Опис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епіфітної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ліхенофлори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слід проводити на деревах одного виду, найбільш придатними до такого дослідження є дуб звичайний (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Quercus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robur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), робінія звичайна, або біла акація (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Robinia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pseudoacacia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), липа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серцелиста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Tilia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cordata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). Якщо на обраній для дослідження території таких дерев немає, лишайникові угруповання досліджуються на інших видах дерев, які мають близькі морфологічні та фізико-хімічні характеристики перидерми. В умовах міських зелених насаджень такими породами можуть бути в’яз дрібнолистий (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Ulmus</w:t>
      </w:r>
      <w:proofErr w:type="spellEnd"/>
      <w:r w:rsidRPr="00645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carpinifolia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) або софора японська (</w:t>
      </w:r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Sophora</w:t>
      </w:r>
      <w:r w:rsidRPr="00645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japonica</w:t>
      </w:r>
      <w:r w:rsidRPr="006459A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210A596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Щоб задовольнити всім вимогам методики проведення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ліхеномоніторингу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, дерева, на корі яких будуть досліджуватись лишайники, повинні відповідати ряду умов:</w:t>
      </w:r>
    </w:p>
    <w:p w14:paraId="23AD1634" w14:textId="77777777" w:rsidR="006459A5" w:rsidRPr="006459A5" w:rsidRDefault="006459A5" w:rsidP="00645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Не зазнавати прямого впливу від джерел забруднення. Дерева не повинні знаходитись впритул до джерела атмосферних викидів, том у рослини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придорожних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насаджень вздовж проспектів і вулиць для дослідження не використовують.</w:t>
      </w:r>
    </w:p>
    <w:p w14:paraId="423990E6" w14:textId="77777777" w:rsidR="006459A5" w:rsidRPr="006459A5" w:rsidRDefault="006459A5" w:rsidP="00645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Не затінюватись спорудами та природними об’єктами. Прибудинкові насадження, оточені з усіх боків, для досліджень непридатні.</w:t>
      </w:r>
    </w:p>
    <w:p w14:paraId="35789063" w14:textId="77777777" w:rsidR="006459A5" w:rsidRPr="006459A5" w:rsidRDefault="006459A5" w:rsidP="00645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Не мати видимих термічних, механічних та хімічних пошкоджень кори на висоті до 2 м.</w:t>
      </w:r>
    </w:p>
    <w:p w14:paraId="6D47EEB8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Враховуючи все вищевикладене, обираємо кілька дерев або групу дерев, на яких будемо вивчати лишайниковий покрив, та формуємо з них дослідні ділянки. Для підвищення достовірності отриманих результатів вибирають 10 дерев.  Вони повинні бути рівновіддалені від ймовірного джерела забруднювальних речовин (зокрема, в м. Херсон основним джерелом забруднення є проспекти та автошляхи). На дослідних ділянках фіксуємо наступні параметри: видовий склад лишайників в угрупованні, площу проективного покриття кожного виду. При виникненні проблем з польовою ідентифікацією лишайників їх позначають кодами і беруть зразки для подальшого лабораторного визначення. Дослідження лишайників слід проводити на висоті від 0,5 м до 2,0 м.</w:t>
      </w:r>
    </w:p>
    <w:p w14:paraId="7B9DF0FE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Після уточнення видового складу лишайників і зведення даних польових спостережень, дані про площу окремого проективного покриття </w:t>
      </w:r>
      <w:r w:rsidRPr="006459A5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трансформуємо в класи проективного покриття та частоти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трапляння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епіфітних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лишайників. Використовуємо чотири класи проективного покриття (клас 1 – 1%, клас 2 – 1-20%, клас 3 – 20-50%, клас 4 – 50-100%) та шість класів частоти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трапляння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(клас 1 – 1%, клас 2 – 1-20%, клас 3 – 20-50%, клас 4 – 50-70%, клас 5 – 70-90%, клас 6 – 90-100%).</w:t>
      </w:r>
    </w:p>
    <w:p w14:paraId="75332CB1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Отримані дані підставляються у формулу розрахунку Індексу чистоти повітря (в модифікованому варіанті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С.Я.Кондратюка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), розраховуючи цей параметр для кожної дослідної ділянки:</w:t>
      </w:r>
    </w:p>
    <w:p w14:paraId="47467C36" w14:textId="77777777" w:rsidR="006459A5" w:rsidRPr="006459A5" w:rsidRDefault="006459A5" w:rsidP="006459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ІЧПм=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Σ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aij*bij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den>
              </m:f>
            </m:e>
          </m:nary>
        </m:oMath>
      </m:oMathPara>
    </w:p>
    <w:p w14:paraId="7617EB78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Де </w:t>
      </w:r>
      <w:r w:rsidRPr="006459A5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6459A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r w:rsidRPr="006459A5">
        <w:rPr>
          <w:rFonts w:ascii="Times New Roman" w:hAnsi="Times New Roman" w:cs="Times New Roman"/>
          <w:sz w:val="28"/>
          <w:szCs w:val="28"/>
        </w:rPr>
        <w:t xml:space="preserve"> – екологічний індекс кожного виду лишайника (середня кількість видів лишайників, що ростуть поряд з цим видом на дослідних ділянках, на кожному з обстежених дерев; </w:t>
      </w:r>
      <w:proofErr w:type="spellStart"/>
      <w:r w:rsidRPr="006459A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6459A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ij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6459A5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6459A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ij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– індекси проективного покриття та частоти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трапляння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епіфітних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лишайників  </w:t>
      </w:r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6459A5">
        <w:rPr>
          <w:rFonts w:ascii="Times New Roman" w:hAnsi="Times New Roman" w:cs="Times New Roman"/>
          <w:sz w:val="28"/>
          <w:szCs w:val="28"/>
        </w:rPr>
        <w:t xml:space="preserve"> –го класу відповідно;  </w:t>
      </w:r>
      <w:r w:rsidRPr="006459A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59A5">
        <w:rPr>
          <w:rFonts w:ascii="Times New Roman" w:hAnsi="Times New Roman" w:cs="Times New Roman"/>
          <w:sz w:val="28"/>
          <w:szCs w:val="28"/>
        </w:rPr>
        <w:t xml:space="preserve"> – кількість класів проективного покриття </w:t>
      </w:r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6459A5">
        <w:rPr>
          <w:rFonts w:ascii="Times New Roman" w:hAnsi="Times New Roman" w:cs="Times New Roman"/>
          <w:sz w:val="28"/>
          <w:szCs w:val="28"/>
        </w:rPr>
        <w:t xml:space="preserve"> –го виду; </w:t>
      </w:r>
      <w:r w:rsidRPr="006459A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459A5">
        <w:rPr>
          <w:rFonts w:ascii="Times New Roman" w:hAnsi="Times New Roman" w:cs="Times New Roman"/>
          <w:sz w:val="28"/>
          <w:szCs w:val="28"/>
        </w:rPr>
        <w:t xml:space="preserve"> – кількість видів лишайників на дослідній ділянці.  </w:t>
      </w:r>
    </w:p>
    <w:p w14:paraId="0EB16238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Індекс чистоти розраховують для кожної дослідної ділянки. За розрахованою величиною – роблять висновок про якість повітря на кожній з ділянок. Узагальнені дані – дозволяють зробити висновок про якість повітря в дослідженому районі міста.</w:t>
      </w:r>
    </w:p>
    <w:p w14:paraId="4611A921" w14:textId="77777777" w:rsidR="006459A5" w:rsidRPr="006459A5" w:rsidRDefault="006459A5" w:rsidP="00645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225F7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3971" w14:textId="77777777" w:rsidR="006459A5" w:rsidRPr="006459A5" w:rsidRDefault="006459A5" w:rsidP="00645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9A5">
        <w:rPr>
          <w:rFonts w:ascii="Times New Roman" w:hAnsi="Times New Roman" w:cs="Times New Roman"/>
          <w:b/>
          <w:sz w:val="28"/>
          <w:szCs w:val="28"/>
          <w:u w:val="single"/>
        </w:rPr>
        <w:t>Перелік літератури та електронних ресурсів для самопідготовки</w:t>
      </w:r>
    </w:p>
    <w:p w14:paraId="70F36D2E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 xml:space="preserve">Кондратюк С.Я., Мартиненко В.Г., Димитрова Л.В., </w:t>
      </w:r>
      <w:proofErr w:type="spellStart"/>
      <w:r w:rsidRPr="006459A5">
        <w:rPr>
          <w:rFonts w:ascii="Times New Roman" w:hAnsi="Times New Roman" w:cs="Times New Roman"/>
          <w:bCs/>
          <w:sz w:val="28"/>
          <w:szCs w:val="28"/>
        </w:rPr>
        <w:t>Корнелюк</w:t>
      </w:r>
      <w:proofErr w:type="spellEnd"/>
      <w:r w:rsidRPr="006459A5">
        <w:rPr>
          <w:rFonts w:ascii="Times New Roman" w:hAnsi="Times New Roman" w:cs="Times New Roman"/>
          <w:bCs/>
          <w:sz w:val="28"/>
          <w:szCs w:val="28"/>
        </w:rPr>
        <w:t xml:space="preserve"> Н.М.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Ліхеноіндикація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: Посібник /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Вiдп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. ред. С.Я. Кондратюк, В.Г. Мартиненко. - Київ; Кіровоград: ТОВ "КОД", 2006. - 260 с.</w:t>
      </w:r>
    </w:p>
    <w:p w14:paraId="45B06257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Бойко М.Ф.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Ходосовцев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О.Є. Мохоподібні та лишайники. – Херсон: Айлант, 2001. – 68 с.</w:t>
      </w:r>
    </w:p>
    <w:p w14:paraId="1AB97B59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Вайнерт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Є., Вальтер Р.,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Ветцель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Т. и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загрязнения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наземных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экосистем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. – М.: Мир, 1988. – 350 с.</w:t>
      </w:r>
    </w:p>
    <w:p w14:paraId="58BDD3B5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Бурда Р.І. Біологічний моніторинг. Методичні вказівки до проведення практичних робіт для студентів вищих аграрних закладів освіти Ш-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ІVрівнів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акредитації зі спеціальності 7.070801 - "Екологія та охорона навколишнього середовища". – К.: НАУ, 2001. – 27 с.</w:t>
      </w:r>
    </w:p>
    <w:p w14:paraId="056FA072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Экологичекий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мониторинг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биомониторинга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: В 2 ч. /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ред. Д.Б.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Гелавшили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Новгород, 1995. – 190 с.</w:t>
      </w:r>
    </w:p>
    <w:p w14:paraId="266AF927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Пашкевич М.А.,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Шуйский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Экологический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мониторинг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Сакт-</w:t>
      </w:r>
      <w:r w:rsidRPr="006459A5">
        <w:rPr>
          <w:rFonts w:ascii="Times New Roman" w:hAnsi="Times New Roman" w:cs="Times New Roman"/>
          <w:sz w:val="28"/>
          <w:szCs w:val="28"/>
        </w:rPr>
        <w:lastRenderedPageBreak/>
        <w:t>Петербургский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. горн.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-т. – СПб, 2002. – 72 с.</w:t>
      </w:r>
    </w:p>
    <w:p w14:paraId="70E5086F" w14:textId="77777777" w:rsidR="006459A5" w:rsidRPr="006459A5" w:rsidRDefault="006459A5" w:rsidP="006459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Полєтаєва Л.М.,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Сафранов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Т.А. Моніторинг навколишнього природного середовища: Навчальний посібник. – К.: КНТ, 2007. – 172 с.</w:t>
      </w:r>
    </w:p>
    <w:p w14:paraId="1D817E2A" w14:textId="77777777" w:rsidR="006459A5" w:rsidRPr="006459A5" w:rsidRDefault="006459A5" w:rsidP="006459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D1E435" w14:textId="77777777" w:rsidR="006459A5" w:rsidRPr="006459A5" w:rsidRDefault="006459A5" w:rsidP="006459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/>
          <w:sz w:val="28"/>
          <w:szCs w:val="28"/>
          <w:u w:val="single"/>
        </w:rPr>
        <w:t>Перелік додаткової літератури для самопідготовки:</w:t>
      </w:r>
    </w:p>
    <w:p w14:paraId="0E2C7BA8" w14:textId="77777777" w:rsidR="006459A5" w:rsidRPr="006459A5" w:rsidRDefault="006459A5" w:rsidP="006459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 xml:space="preserve">Моніторинг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довкілля:підручник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для ВНЗ./За ред. Боголюбова В.М. -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Херсон:Грінь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Д.С, 2012. - 530c. </w:t>
      </w:r>
    </w:p>
    <w:p w14:paraId="5B908A8F" w14:textId="77777777" w:rsidR="006459A5" w:rsidRPr="006459A5" w:rsidRDefault="006459A5" w:rsidP="006459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bCs/>
          <w:sz w:val="28"/>
          <w:szCs w:val="28"/>
        </w:rPr>
        <w:t>Мусієнко М. 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59A5">
        <w:rPr>
          <w:rFonts w:ascii="Times New Roman" w:hAnsi="Times New Roman" w:cs="Times New Roman"/>
          <w:sz w:val="28"/>
          <w:szCs w:val="28"/>
        </w:rPr>
        <w:t xml:space="preserve"> Екологія рослин. -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К.:Либідь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, 2006. - 432c. </w:t>
      </w:r>
    </w:p>
    <w:p w14:paraId="5320886F" w14:textId="77777777" w:rsidR="006459A5" w:rsidRPr="006459A5" w:rsidRDefault="006459A5" w:rsidP="006459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Посудін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Ю.І. Методи вимірювання параметрів навколишнього середовища. – Київ: Світ, 2003 / e</w:t>
      </w:r>
      <w:r w:rsidRPr="006459A5">
        <w:rPr>
          <w:rFonts w:ascii="Times New Roman" w:hAnsi="Times New Roman" w:cs="Times New Roman"/>
          <w:sz w:val="28"/>
          <w:szCs w:val="28"/>
          <w:lang w:val="en-US"/>
        </w:rPr>
        <w:t>KMAIR</w:t>
      </w:r>
      <w:r w:rsidRPr="006459A5">
        <w:rPr>
          <w:rFonts w:ascii="Times New Roman" w:hAnsi="Times New Roman" w:cs="Times New Roman"/>
          <w:sz w:val="28"/>
          <w:szCs w:val="28"/>
        </w:rPr>
        <w:t xml:space="preserve">: Електронний архів Національного університету «Києво-Могилянська Академія». – [Електронний ресурс]. – Режим доступу: </w:t>
      </w:r>
      <w:r w:rsidRPr="006459A5">
        <w:rPr>
          <w:rFonts w:ascii="Times New Roman" w:hAnsi="Times New Roman" w:cs="Times New Roman"/>
          <w:bCs/>
          <w:sz w:val="28"/>
          <w:szCs w:val="28"/>
        </w:rPr>
        <w:t>http://www.ekmair.ukma.kiev.ua/handle/123456789/1825</w:t>
      </w:r>
    </w:p>
    <w:p w14:paraId="221EE72A" w14:textId="77777777" w:rsidR="006459A5" w:rsidRPr="006459A5" w:rsidRDefault="006459A5" w:rsidP="006459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A5">
        <w:rPr>
          <w:rFonts w:ascii="Times New Roman" w:hAnsi="Times New Roman" w:cs="Times New Roman"/>
          <w:sz w:val="28"/>
          <w:szCs w:val="28"/>
        </w:rPr>
        <w:t>Клименко М.О., Прищепа А.М., Вознюк Н.М. Моніторинг довкілля. – K.: «Академія», 2006. – 360 с.</w:t>
      </w:r>
    </w:p>
    <w:p w14:paraId="1696EBC2" w14:textId="77777777" w:rsidR="006459A5" w:rsidRPr="006459A5" w:rsidRDefault="006459A5" w:rsidP="006459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Туровцев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 В.Д., Краснов В.С.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Тверь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 xml:space="preserve">: Твер. </w:t>
      </w:r>
      <w:proofErr w:type="spellStart"/>
      <w:r w:rsidRPr="006459A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459A5">
        <w:rPr>
          <w:rFonts w:ascii="Times New Roman" w:hAnsi="Times New Roman" w:cs="Times New Roman"/>
          <w:sz w:val="28"/>
          <w:szCs w:val="28"/>
        </w:rPr>
        <w:t>. ун-т, 2004. – 260 с.</w:t>
      </w:r>
    </w:p>
    <w:p w14:paraId="36DF3F7A" w14:textId="77777777" w:rsidR="006459A5" w:rsidRPr="006459A5" w:rsidRDefault="006459A5" w:rsidP="006459A5">
      <w:pPr>
        <w:rPr>
          <w:rFonts w:ascii="Times New Roman" w:hAnsi="Times New Roman" w:cs="Times New Roman"/>
          <w:sz w:val="28"/>
          <w:szCs w:val="28"/>
        </w:rPr>
      </w:pPr>
    </w:p>
    <w:sectPr w:rsidR="006459A5" w:rsidRPr="0064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B0ADD"/>
    <w:multiLevelType w:val="hybridMultilevel"/>
    <w:tmpl w:val="CAAA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A0EB8"/>
    <w:multiLevelType w:val="hybridMultilevel"/>
    <w:tmpl w:val="956AA4C8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70273"/>
    <w:multiLevelType w:val="hybridMultilevel"/>
    <w:tmpl w:val="6C2C4DE0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63F23"/>
    <w:multiLevelType w:val="hybridMultilevel"/>
    <w:tmpl w:val="8D68658A"/>
    <w:lvl w:ilvl="0" w:tplc="9D843C3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C4559"/>
    <w:multiLevelType w:val="hybridMultilevel"/>
    <w:tmpl w:val="256888DA"/>
    <w:lvl w:ilvl="0" w:tplc="BC800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A5"/>
    <w:rsid w:val="006459A5"/>
    <w:rsid w:val="00CD4833"/>
    <w:rsid w:val="00E45DC4"/>
    <w:rsid w:val="00F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B979D"/>
  <w15:chartTrackingRefBased/>
  <w15:docId w15:val="{58A78CE0-DB24-4336-B3E0-009B9A2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OWNER</cp:lastModifiedBy>
  <cp:revision>3</cp:revision>
  <dcterms:created xsi:type="dcterms:W3CDTF">2020-03-12T16:02:00Z</dcterms:created>
  <dcterms:modified xsi:type="dcterms:W3CDTF">2020-03-17T14:48:00Z</dcterms:modified>
</cp:coreProperties>
</file>